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BA758B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58B" w:rsidRPr="00CD0917" w:rsidRDefault="00BA758B" w:rsidP="00BA75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color w:val="333333"/>
        </w:rPr>
        <w:t xml:space="preserve">Упълномощаване на членове на ОИК – Добричка за приемане на отпечатаните хартиени бюлетини за втори тур, подписване на </w:t>
      </w:r>
      <w:proofErr w:type="spellStart"/>
      <w:r w:rsidRPr="00CD0917">
        <w:rPr>
          <w:color w:val="333333"/>
        </w:rPr>
        <w:t>приемо-предавателни</w:t>
      </w:r>
      <w:proofErr w:type="spellEnd"/>
      <w:r w:rsidRPr="00CD0917">
        <w:rPr>
          <w:color w:val="333333"/>
        </w:rPr>
        <w:t xml:space="preserve"> протоколи и съпровождане на транспортното средство, което ги превозва от печатницата на „Алианс </w:t>
      </w:r>
      <w:proofErr w:type="spellStart"/>
      <w:r w:rsidRPr="00CD0917">
        <w:rPr>
          <w:color w:val="333333"/>
        </w:rPr>
        <w:t>Принт</w:t>
      </w:r>
      <w:proofErr w:type="spellEnd"/>
      <w:r w:rsidRPr="00CD0917">
        <w:rPr>
          <w:color w:val="333333"/>
        </w:rPr>
        <w:t>“ ЕООД до Областна администрация област Добрич за съхранение.</w:t>
      </w:r>
    </w:p>
    <w:p w:rsidR="00BA758B" w:rsidRDefault="00BA758B" w:rsidP="00BA75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Утвърждаване съдържанието на образците на бюлетини за кмет на община Добричка и кметове на кметства в община Добричка за провеждане на изборите за втори тур, насрочени на 3 ноември 2019г.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bookmarkStart w:id="0" w:name="_GoBack"/>
      <w:bookmarkEnd w:id="0"/>
      <w:r w:rsidRPr="00047FE7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B82BC2"/>
    <w:rsid w:val="00BA6A73"/>
    <w:rsid w:val="00BA758B"/>
    <w:rsid w:val="00BB0115"/>
    <w:rsid w:val="00C04725"/>
    <w:rsid w:val="00C15FA7"/>
    <w:rsid w:val="00C453C1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37</cp:revision>
  <dcterms:created xsi:type="dcterms:W3CDTF">2019-09-03T08:53:00Z</dcterms:created>
  <dcterms:modified xsi:type="dcterms:W3CDTF">2019-10-30T09:04:00Z</dcterms:modified>
</cp:coreProperties>
</file>