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8F4E09">
        <w:rPr>
          <w:b/>
        </w:rPr>
        <w:t>62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8F4E09">
        <w:rPr>
          <w:b/>
        </w:rPr>
        <w:t>6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8F4E09">
      <w:pPr>
        <w:jc w:val="both"/>
      </w:pPr>
      <w:r>
        <w:t xml:space="preserve">ОТНОСНО: </w:t>
      </w:r>
      <w:r w:rsidR="008F4E09">
        <w:t xml:space="preserve">Искане за отмяна на Решение №261/05.11.2015г. на ОИК Добричка, с което са прекратени пълномощията на общински съветник </w:t>
      </w:r>
      <w:r w:rsidR="00E90544">
        <w:t xml:space="preserve"> </w:t>
      </w:r>
      <w:proofErr w:type="spellStart"/>
      <w:r w:rsidR="00E90544">
        <w:t>Илдъз</w:t>
      </w:r>
      <w:proofErr w:type="spellEnd"/>
      <w:r w:rsidR="00E90544">
        <w:t xml:space="preserve"> </w:t>
      </w:r>
      <w:proofErr w:type="spellStart"/>
      <w:r w:rsidR="00E90544">
        <w:t>Илиязова</w:t>
      </w:r>
      <w:proofErr w:type="spellEnd"/>
      <w:r w:rsidR="00E90544">
        <w:t xml:space="preserve"> </w:t>
      </w:r>
      <w:proofErr w:type="spellStart"/>
      <w:r w:rsidR="00E90544">
        <w:t>Юнус</w:t>
      </w:r>
      <w:proofErr w:type="spellEnd"/>
      <w:r w:rsidR="00E90544">
        <w:t xml:space="preserve"> </w:t>
      </w:r>
      <w:r w:rsidR="008F4E09">
        <w:t>,</w:t>
      </w:r>
      <w:proofErr w:type="spellStart"/>
      <w:r w:rsidR="008F4E09">
        <w:t>изб</w:t>
      </w:r>
      <w:r w:rsidR="007D0DFA">
        <w:t>ана</w:t>
      </w:r>
      <w:proofErr w:type="spellEnd"/>
      <w:r w:rsidR="007D0DFA">
        <w:t xml:space="preserve"> от листата</w:t>
      </w:r>
      <w:r w:rsidR="00E90544">
        <w:t xml:space="preserve"> на МК „Ново начало за Добричка“.</w:t>
      </w:r>
    </w:p>
    <w:p w:rsidR="00D04C93" w:rsidRDefault="00514EAC" w:rsidP="0097217A">
      <w:pPr>
        <w:jc w:val="both"/>
      </w:pPr>
      <w:r>
        <w:tab/>
      </w:r>
      <w:r w:rsidR="00047240">
        <w:t>В ОИК-Добричка е пост</w:t>
      </w:r>
      <w:r w:rsidR="008F4E09">
        <w:t>ъпила жалба с вх.№ МИ-01-383/06</w:t>
      </w:r>
      <w:r w:rsidR="00047240">
        <w:t>.11.2015г.</w:t>
      </w:r>
      <w:r w:rsidR="008F4E09">
        <w:t xml:space="preserve"> от </w:t>
      </w:r>
      <w:proofErr w:type="spellStart"/>
      <w:r w:rsidR="00100EF4" w:rsidRPr="00100EF4">
        <w:t>Илдъз</w:t>
      </w:r>
      <w:proofErr w:type="spellEnd"/>
      <w:r w:rsidR="00100EF4" w:rsidRPr="00100EF4">
        <w:t xml:space="preserve"> </w:t>
      </w:r>
      <w:proofErr w:type="spellStart"/>
      <w:r w:rsidR="00100EF4" w:rsidRPr="00100EF4">
        <w:t>Илиязова</w:t>
      </w:r>
      <w:proofErr w:type="spellEnd"/>
      <w:r w:rsidR="00100EF4" w:rsidRPr="00100EF4">
        <w:t xml:space="preserve"> </w:t>
      </w:r>
      <w:proofErr w:type="spellStart"/>
      <w:r w:rsidR="00100EF4" w:rsidRPr="00100EF4">
        <w:t>Юнус</w:t>
      </w:r>
      <w:proofErr w:type="spellEnd"/>
      <w:r w:rsidR="00100EF4">
        <w:t xml:space="preserve"> , с ко</w:t>
      </w:r>
      <w:r w:rsidR="005031AC">
        <w:t>я</w:t>
      </w:r>
      <w:r w:rsidR="008F4E09">
        <w:t xml:space="preserve">то се оспорва Решение </w:t>
      </w:r>
      <w:r w:rsidR="008F4E09" w:rsidRPr="008F4E09">
        <w:t>№261/05.11.2015г. на ОИК Добричка</w:t>
      </w:r>
      <w:r w:rsidR="008F4E09">
        <w:t xml:space="preserve">, като неправилно, </w:t>
      </w:r>
      <w:proofErr w:type="spellStart"/>
      <w:r w:rsidR="008F4E09">
        <w:t>незаконосъобразо</w:t>
      </w:r>
      <w:proofErr w:type="spellEnd"/>
      <w:r w:rsidR="008F4E09">
        <w:t xml:space="preserve"> и постановено в нарушение на процесуалния закон</w:t>
      </w:r>
      <w:r w:rsidR="006C0FE2">
        <w:t xml:space="preserve"> </w:t>
      </w:r>
      <w:r w:rsidR="00E142DD">
        <w:t xml:space="preserve">. </w:t>
      </w:r>
      <w:r w:rsidR="00DE62A0">
        <w:t xml:space="preserve">Посочва се , че не са спазени изискванията на чл.30 ал.4 т.4 от ЗМСМА , а именно че пълномощията на общински съветник се прекратяват при </w:t>
      </w:r>
      <w:r w:rsidR="005031AC">
        <w:t xml:space="preserve">назначаването му </w:t>
      </w:r>
      <w:r w:rsidR="00DE62A0" w:rsidRPr="00DE62A0">
        <w:t>щатна длъжност в съответната общинска администрация</w:t>
      </w:r>
      <w:r w:rsidR="00DE62A0">
        <w:t xml:space="preserve">. </w:t>
      </w:r>
      <w:r w:rsidR="00D04C93">
        <w:t>Посочва се, че ОИК Добричка не е изискало и не е окомплектовало преписката с необходимите документи, на базата на които да се вземе обжалваното решение.</w:t>
      </w:r>
    </w:p>
    <w:p w:rsidR="002965D0" w:rsidRDefault="00D04C93" w:rsidP="00D04C93">
      <w:pPr>
        <w:ind w:firstLine="708"/>
        <w:jc w:val="both"/>
      </w:pPr>
      <w:r>
        <w:t xml:space="preserve">След съобразяване на направеното искане в цитираната жалба със съдържанието на писмо вх.№МИ-01-379/05.11.2015 година </w:t>
      </w:r>
      <w:r w:rsidR="002965D0">
        <w:t xml:space="preserve">на Председателя на Добрички Общински съвет </w:t>
      </w:r>
      <w:r>
        <w:t xml:space="preserve">и приложеното към него Заявление от </w:t>
      </w:r>
      <w:proofErr w:type="spellStart"/>
      <w:r>
        <w:t>жалбоподателката</w:t>
      </w:r>
      <w:proofErr w:type="spellEnd"/>
      <w:r>
        <w:t xml:space="preserve"> </w:t>
      </w:r>
      <w:proofErr w:type="spellStart"/>
      <w:r>
        <w:t>Илдъз</w:t>
      </w:r>
      <w:proofErr w:type="spellEnd"/>
      <w:r>
        <w:t xml:space="preserve"> </w:t>
      </w:r>
      <w:proofErr w:type="spellStart"/>
      <w:r>
        <w:t>Илиязова</w:t>
      </w:r>
      <w:proofErr w:type="spellEnd"/>
      <w:r>
        <w:t xml:space="preserve"> </w:t>
      </w:r>
      <w:proofErr w:type="spellStart"/>
      <w:r>
        <w:t>Юнус</w:t>
      </w:r>
      <w:proofErr w:type="spellEnd"/>
      <w:r>
        <w:t>, с което същата иска прекратяването на пълномощията си като общински съветник от листата на МК „Ново начало за Добричка“ на основание чл.30, ал.4, т.4 от ЗМСМА</w:t>
      </w:r>
      <w:r w:rsidR="002965D0">
        <w:t>, а именно, че е назначена на щатна длъжност в общинската администрация, ОИК Добричка приема че жалбата е неоснователна поради следните причини:</w:t>
      </w:r>
    </w:p>
    <w:p w:rsidR="002965D0" w:rsidRDefault="002965D0" w:rsidP="002965D0">
      <w:pPr>
        <w:pStyle w:val="a5"/>
        <w:numPr>
          <w:ilvl w:val="0"/>
          <w:numId w:val="1"/>
        </w:numPr>
        <w:jc w:val="both"/>
      </w:pPr>
      <w:proofErr w:type="spellStart"/>
      <w:r>
        <w:t>Жалбоподателката</w:t>
      </w:r>
      <w:proofErr w:type="spellEnd"/>
      <w:r>
        <w:t xml:space="preserve"> иска прекратяване на правомощията си поради „назначаването ми на щатна длъжност в общинската администрация“, като посочва правно основание чл.30, ал.4, т.4 ЗМСМА. От изложеното в Заявлението се стига до извода, че към момента на подаване на заявлението има валидно трудово правоотношение между </w:t>
      </w:r>
      <w:proofErr w:type="spellStart"/>
      <w:r>
        <w:t>жалбоподателката</w:t>
      </w:r>
      <w:proofErr w:type="spellEnd"/>
      <w:r>
        <w:t xml:space="preserve"> и кмета на община Добричка.</w:t>
      </w:r>
    </w:p>
    <w:p w:rsidR="00C24A08" w:rsidRDefault="002965D0" w:rsidP="002965D0">
      <w:pPr>
        <w:pStyle w:val="a5"/>
        <w:numPr>
          <w:ilvl w:val="0"/>
          <w:numId w:val="1"/>
        </w:numPr>
        <w:jc w:val="both"/>
      </w:pPr>
      <w:r>
        <w:t xml:space="preserve">ОИК Добричка се е произнесла по повод на </w:t>
      </w:r>
      <w:r w:rsidR="00C24A08">
        <w:t xml:space="preserve">направеното искане за прекратяване на пълномощията на </w:t>
      </w:r>
      <w:proofErr w:type="spellStart"/>
      <w:r w:rsidR="00C24A08">
        <w:t>жалбоподателката</w:t>
      </w:r>
      <w:proofErr w:type="spellEnd"/>
      <w:r w:rsidR="00C24A08">
        <w:t xml:space="preserve"> и на нейно място е назначен следващия в листата от квотата на МК „Ново начало за Добричка“.</w:t>
      </w:r>
    </w:p>
    <w:p w:rsidR="00C24A08" w:rsidRDefault="00C24A08" w:rsidP="002965D0">
      <w:pPr>
        <w:pStyle w:val="a5"/>
        <w:numPr>
          <w:ilvl w:val="0"/>
          <w:numId w:val="1"/>
        </w:numPr>
        <w:jc w:val="both"/>
      </w:pPr>
      <w:r>
        <w:t xml:space="preserve">Към момента на подаване на жалбата ОИК Добричка се е произнесла с решение, с което е </w:t>
      </w:r>
      <w:proofErr w:type="spellStart"/>
      <w:r>
        <w:t>преклудирано</w:t>
      </w:r>
      <w:proofErr w:type="spellEnd"/>
      <w:r>
        <w:t xml:space="preserve"> правото на </w:t>
      </w:r>
      <w:proofErr w:type="spellStart"/>
      <w:r>
        <w:t>жалбоподателката</w:t>
      </w:r>
      <w:proofErr w:type="spellEnd"/>
      <w:r>
        <w:t xml:space="preserve"> да оттегли заявлението си.</w:t>
      </w:r>
    </w:p>
    <w:p w:rsidR="005031AC" w:rsidRDefault="00C24A08" w:rsidP="002965D0">
      <w:pPr>
        <w:pStyle w:val="a5"/>
        <w:numPr>
          <w:ilvl w:val="0"/>
          <w:numId w:val="1"/>
        </w:numPr>
        <w:jc w:val="both"/>
      </w:pPr>
      <w:r>
        <w:t xml:space="preserve">Дори и да се приеме, че не е налице валидно трудово правоотношение между кмета на общината и </w:t>
      </w:r>
      <w:proofErr w:type="spellStart"/>
      <w:r>
        <w:t>жалбоподателката</w:t>
      </w:r>
      <w:proofErr w:type="spellEnd"/>
      <w:r>
        <w:t>, редът по който е постъпило заявлението за прекратяване на пълномощията – чрез председателя на Добрички общински съвет, е налице основание за прекратяване на пълномощията на основание чл.30, ал.4, т.3</w:t>
      </w:r>
      <w:r w:rsidR="005031AC">
        <w:t xml:space="preserve"> ЗМСМА</w:t>
      </w:r>
      <w:r>
        <w:t xml:space="preserve">, за което не е необходимо мотивиране на заявлението за прекратяване на </w:t>
      </w:r>
      <w:r w:rsidR="005031AC">
        <w:t>пълномощията.</w:t>
      </w:r>
    </w:p>
    <w:p w:rsidR="005031AC" w:rsidRDefault="005031AC" w:rsidP="005031AC">
      <w:pPr>
        <w:pStyle w:val="a5"/>
        <w:ind w:left="1068" w:hanging="359"/>
        <w:jc w:val="both"/>
      </w:pPr>
    </w:p>
    <w:p w:rsidR="005031AC" w:rsidRDefault="005031AC" w:rsidP="005031AC">
      <w:pPr>
        <w:pStyle w:val="a5"/>
        <w:ind w:left="1068" w:hanging="359"/>
        <w:jc w:val="both"/>
      </w:pPr>
      <w:r>
        <w:t>Предвид изложеното и на основание чл.87, ал.1, т.22 ИК, 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lastRenderedPageBreak/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07297A">
      <w:pPr>
        <w:jc w:val="both"/>
      </w:pPr>
      <w:r>
        <w:t xml:space="preserve"> </w:t>
      </w:r>
      <w:r w:rsidR="0007297A">
        <w:t xml:space="preserve">Оставя без уважение предявената от </w:t>
      </w:r>
      <w:proofErr w:type="spellStart"/>
      <w:r w:rsidR="0007297A" w:rsidRPr="0007297A">
        <w:t>Илдъз</w:t>
      </w:r>
      <w:proofErr w:type="spellEnd"/>
      <w:r w:rsidR="0007297A" w:rsidRPr="0007297A">
        <w:t xml:space="preserve"> </w:t>
      </w:r>
      <w:proofErr w:type="spellStart"/>
      <w:r w:rsidR="0007297A" w:rsidRPr="0007297A">
        <w:t>Илиязова</w:t>
      </w:r>
      <w:proofErr w:type="spellEnd"/>
      <w:r w:rsidR="0007297A" w:rsidRPr="0007297A">
        <w:t xml:space="preserve"> </w:t>
      </w:r>
      <w:proofErr w:type="spellStart"/>
      <w:r w:rsidR="0007297A" w:rsidRPr="0007297A">
        <w:t>Юнус</w:t>
      </w:r>
      <w:proofErr w:type="spellEnd"/>
      <w:r w:rsidR="0007297A" w:rsidRPr="0007297A">
        <w:t xml:space="preserve"> жалба с вх.№ МИ-01-383/06.11.2015г</w:t>
      </w:r>
    </w:p>
    <w:p w:rsidR="00AA779C" w:rsidRDefault="00AA779C" w:rsidP="0007297A">
      <w:pPr>
        <w:jc w:val="both"/>
      </w:pPr>
      <w:bookmarkStart w:id="0" w:name="_GoBack"/>
      <w:bookmarkEnd w:id="0"/>
    </w:p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3392"/>
    <w:multiLevelType w:val="hybridMultilevel"/>
    <w:tmpl w:val="D0225FDA"/>
    <w:lvl w:ilvl="0" w:tplc="A7D42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47240"/>
    <w:rsid w:val="0007297A"/>
    <w:rsid w:val="00100EF4"/>
    <w:rsid w:val="001F43FA"/>
    <w:rsid w:val="0021144C"/>
    <w:rsid w:val="002965D0"/>
    <w:rsid w:val="002C5AB1"/>
    <w:rsid w:val="002F7B66"/>
    <w:rsid w:val="00305805"/>
    <w:rsid w:val="003275F2"/>
    <w:rsid w:val="00387AD4"/>
    <w:rsid w:val="003F5CE5"/>
    <w:rsid w:val="004F15AF"/>
    <w:rsid w:val="005031AC"/>
    <w:rsid w:val="005101FB"/>
    <w:rsid w:val="00514EAC"/>
    <w:rsid w:val="005232AF"/>
    <w:rsid w:val="00534752"/>
    <w:rsid w:val="005721C2"/>
    <w:rsid w:val="005F7D07"/>
    <w:rsid w:val="00673E2D"/>
    <w:rsid w:val="0068451E"/>
    <w:rsid w:val="006C0FE2"/>
    <w:rsid w:val="006C25A6"/>
    <w:rsid w:val="007C10ED"/>
    <w:rsid w:val="007D0DFA"/>
    <w:rsid w:val="008F4E09"/>
    <w:rsid w:val="0096130D"/>
    <w:rsid w:val="0097217A"/>
    <w:rsid w:val="00A73850"/>
    <w:rsid w:val="00AA779C"/>
    <w:rsid w:val="00B144AE"/>
    <w:rsid w:val="00B33E37"/>
    <w:rsid w:val="00B33F68"/>
    <w:rsid w:val="00B37B97"/>
    <w:rsid w:val="00B7289D"/>
    <w:rsid w:val="00C24A08"/>
    <w:rsid w:val="00C72DD8"/>
    <w:rsid w:val="00CF6031"/>
    <w:rsid w:val="00D04C93"/>
    <w:rsid w:val="00D8686B"/>
    <w:rsid w:val="00DA0C3E"/>
    <w:rsid w:val="00DE62A0"/>
    <w:rsid w:val="00E142DD"/>
    <w:rsid w:val="00E90544"/>
    <w:rsid w:val="00E9125C"/>
    <w:rsid w:val="00EC0799"/>
    <w:rsid w:val="00ED612A"/>
    <w:rsid w:val="00F61122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cp:lastPrinted>2015-11-06T15:55:00Z</cp:lastPrinted>
  <dcterms:created xsi:type="dcterms:W3CDTF">2015-11-06T16:01:00Z</dcterms:created>
  <dcterms:modified xsi:type="dcterms:W3CDTF">2015-11-06T16:07:00Z</dcterms:modified>
</cp:coreProperties>
</file>